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THE PENINSULA HOTELS REVELA SU FANTÁSTICO CALENDARIO DE ACTIVIDADES FESTIVAS DISEÑADAS PARA RECONECTARSE CON LA FAMILIA Y AMIGOS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i w:val="1"/>
          <w:color w:val="1155cc"/>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Los eventos temáticos de ‘Stories from the Tree’ incluyen narración de cuentos en vivo, clases de horneado de galletas de jengibre y comida festiva para reunir a los seres queridos al mismo tiempo que se recaudan fondos para organizaciones benéficas infantiles</w:t>
      </w:r>
    </w:p>
    <w:p w:rsidR="00000000" w:rsidDel="00000000" w:rsidP="00000000" w:rsidRDefault="00000000" w:rsidRPr="00000000" w14:paraId="00000005">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222250</wp:posOffset>
            </wp:positionV>
            <wp:extent cx="5491163" cy="183038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491163" cy="1830388"/>
                    </a:xfrm>
                    <a:prstGeom prst="rect"/>
                    <a:ln/>
                  </pic:spPr>
                </pic:pic>
              </a:graphicData>
            </a:graphic>
          </wp:anchor>
        </w:drawing>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ind w:left="405" w:right="360" w:firstLine="0"/>
        <w:jc w:val="both"/>
        <w:rPr>
          <w:sz w:val="18"/>
          <w:szCs w:val="18"/>
        </w:rPr>
      </w:pPr>
      <w:r w:rsidDel="00000000" w:rsidR="00000000" w:rsidRPr="00000000">
        <w:rPr>
          <w:sz w:val="18"/>
          <w:szCs w:val="18"/>
          <w:rtl w:val="0"/>
        </w:rPr>
        <w:t xml:space="preserve">Imagen: The Peninsula Hotels ha creado un libro de cuentos digital para niños, disponible para su descarga gratuita desde la página web festiva en </w:t>
      </w:r>
      <w:hyperlink r:id="rId7">
        <w:r w:rsidDel="00000000" w:rsidR="00000000" w:rsidRPr="00000000">
          <w:rPr>
            <w:color w:val="1155cc"/>
            <w:sz w:val="18"/>
            <w:szCs w:val="18"/>
            <w:u w:val="single"/>
            <w:rtl w:val="0"/>
          </w:rPr>
          <w:t xml:space="preserve">Peninsula.com</w:t>
        </w:r>
      </w:hyperlink>
      <w:r w:rsidDel="00000000" w:rsidR="00000000" w:rsidRPr="00000000">
        <w:rPr>
          <w:sz w:val="18"/>
          <w:szCs w:val="18"/>
          <w:rtl w:val="0"/>
        </w:rPr>
        <w:t xml:space="preserve">. También se ofrecen clases de horneado de galletas de jengibre.</w:t>
      </w:r>
    </w:p>
    <w:p w:rsidR="00000000" w:rsidDel="00000000" w:rsidP="00000000" w:rsidRDefault="00000000" w:rsidRPr="00000000" w14:paraId="00000008">
      <w:pPr>
        <w:rPr>
          <w:sz w:val="18"/>
          <w:szCs w:val="18"/>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Recupere el control del tiempo</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La vida moderna a menudo puede resultar estresante, con el tiempo pasando aparentemente, a un ritmo cada vez más rápido. Con la llegada de la temporada festiva, The Peninsula Hotels –el hogar de la Navidad–, invita a los huéspedes y visitantes a reflexionar, disminuyendo la velocidad, para que puedan disfrutar así el momento presente rodeados de sus seres queridos.</w:t>
      </w:r>
    </w:p>
    <w:p w:rsidR="00000000" w:rsidDel="00000000" w:rsidP="00000000" w:rsidRDefault="00000000" w:rsidRPr="00000000" w14:paraId="0000000C">
      <w:pPr>
        <w:jc w:val="both"/>
        <w:rPr>
          <w:color w:val="1155cc"/>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Para ayudar a los huéspedes a hacer esto posible, la marca de hoteles de lujo anunció un calendario de actividades y experiencias divertidas para que sin importar la edad, todos las  disfruten, incluyendo abundantes </w:t>
      </w:r>
      <w:r w:rsidDel="00000000" w:rsidR="00000000" w:rsidRPr="00000000">
        <w:rPr>
          <w:i w:val="1"/>
          <w:rtl w:val="0"/>
        </w:rPr>
        <w:t xml:space="preserve">brunches</w:t>
      </w:r>
      <w:r w:rsidDel="00000000" w:rsidR="00000000" w:rsidRPr="00000000">
        <w:rPr>
          <w:rtl w:val="0"/>
        </w:rPr>
        <w:t xml:space="preserve"> repletos de comida festiva; cócteles de celebración elaborados por mixólogos residentes; clases de horneado de galletas de jengibre impartidas por los profesionales chefs pasteleros de cada hotel; y sesiones de narración de cuentos en vivo del libro digital para niños de The Peninsula, </w:t>
      </w:r>
      <w:r w:rsidDel="00000000" w:rsidR="00000000" w:rsidRPr="00000000">
        <w:rPr>
          <w:i w:val="1"/>
          <w:rtl w:val="0"/>
        </w:rPr>
        <w:t xml:space="preserve">‘The Gingerbread Man’s Tale’</w:t>
      </w:r>
      <w:r w:rsidDel="00000000" w:rsidR="00000000" w:rsidRPr="00000000">
        <w:rPr>
          <w:rtl w:val="0"/>
        </w:rPr>
        <w:t xml:space="preserve">, disponible para su descarga gratuita a través de la página web festiva en </w:t>
      </w:r>
      <w:hyperlink r:id="rId8">
        <w:r w:rsidDel="00000000" w:rsidR="00000000" w:rsidRPr="00000000">
          <w:rPr>
            <w:color w:val="1155cc"/>
            <w:u w:val="single"/>
            <w:rtl w:val="0"/>
          </w:rPr>
          <w:t xml:space="preserve">Peninsula.com</w:t>
        </w:r>
      </w:hyperlink>
      <w:r w:rsidDel="00000000" w:rsidR="00000000" w:rsidRPr="00000000">
        <w:rPr>
          <w:rtl w:val="0"/>
        </w:rPr>
        <w:t xml:space="preserve">.</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ind w:left="405" w:right="360" w:firstLine="0"/>
        <w:jc w:val="both"/>
        <w:rPr>
          <w:sz w:val="18"/>
          <w:szCs w:val="18"/>
        </w:rPr>
      </w:pPr>
      <w:r w:rsidDel="00000000" w:rsidR="00000000" w:rsidRPr="00000000">
        <w:rPr>
          <w:sz w:val="18"/>
          <w:szCs w:val="18"/>
          <w:rtl w:val="0"/>
        </w:rPr>
        <w:t xml:space="preserve">Imagen:</w:t>
      </w:r>
      <w:r w:rsidDel="00000000" w:rsidR="00000000" w:rsidRPr="00000000">
        <w:rPr>
          <w:sz w:val="18"/>
          <w:szCs w:val="18"/>
          <w:rtl w:val="0"/>
        </w:rPr>
        <w:t xml:space="preserve"> Seis adornos festivos están disponibles para su compra en las propiedades de The Peninsula a nivel mundial, $5 dólares de cada compra serán donados a organizaciones benéficas locales.</w:t>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152400</wp:posOffset>
            </wp:positionV>
            <wp:extent cx="5943600" cy="20828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082800"/>
                    </a:xfrm>
                    <a:prstGeom prst="rect"/>
                    <a:ln/>
                  </pic:spPr>
                </pic:pic>
              </a:graphicData>
            </a:graphic>
          </wp:anchor>
        </w:drawing>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b w:val="1"/>
          <w:rtl w:val="0"/>
        </w:rPr>
        <w:t xml:space="preserve">Devolviendo el sabor a la vida</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color w:val="1155cc"/>
        </w:rPr>
      </w:pPr>
      <w:r w:rsidDel="00000000" w:rsidR="00000000" w:rsidRPr="00000000">
        <w:rPr>
          <w:rtl w:val="0"/>
        </w:rPr>
        <w:t xml:space="preserve">El protagonista de la historia de este año –que ha sido especialmente escrita para The Peninsula Hotels– es el </w:t>
      </w:r>
      <w:r w:rsidDel="00000000" w:rsidR="00000000" w:rsidRPr="00000000">
        <w:rPr>
          <w:i w:val="1"/>
          <w:rtl w:val="0"/>
        </w:rPr>
        <w:t xml:space="preserve">Gingerbread Man</w:t>
      </w:r>
      <w:r w:rsidDel="00000000" w:rsidR="00000000" w:rsidRPr="00000000">
        <w:rPr>
          <w:rtl w:val="0"/>
        </w:rPr>
        <w:t xml:space="preserve">. Una figura familiar que cuelga entre los árboles decorados, justamente el </w:t>
      </w:r>
      <w:r w:rsidDel="00000000" w:rsidR="00000000" w:rsidRPr="00000000">
        <w:rPr>
          <w:i w:val="1"/>
          <w:rtl w:val="0"/>
        </w:rPr>
        <w:t xml:space="preserve">Gingerbread Man</w:t>
      </w:r>
      <w:r w:rsidDel="00000000" w:rsidR="00000000" w:rsidRPr="00000000">
        <w:rPr>
          <w:rtl w:val="0"/>
        </w:rPr>
        <w:t xml:space="preserve">, es la estrella del capítulo </w:t>
      </w:r>
      <w:r w:rsidDel="00000000" w:rsidR="00000000" w:rsidRPr="00000000">
        <w:rPr>
          <w:i w:val="1"/>
          <w:rtl w:val="0"/>
        </w:rPr>
        <w:t xml:space="preserve">‘Stories from within the tree’</w:t>
      </w:r>
      <w:r w:rsidDel="00000000" w:rsidR="00000000" w:rsidRPr="00000000">
        <w:rPr>
          <w:rtl w:val="0"/>
        </w:rPr>
        <w:t xml:space="preserve"> que forma parte de la campaña festiva de tres años de The Peninsula Hotels y titulada </w:t>
      </w:r>
      <w:r w:rsidDel="00000000" w:rsidR="00000000" w:rsidRPr="00000000">
        <w:rPr>
          <w:i w:val="1"/>
          <w:rtl w:val="0"/>
        </w:rPr>
        <w:t xml:space="preserve">‘Stories from the tree</w:t>
      </w:r>
      <w:r w:rsidDel="00000000" w:rsidR="00000000" w:rsidRPr="00000000">
        <w:rPr>
          <w:rtl w:val="0"/>
        </w:rPr>
        <w:t xml:space="preserve">’. Dicha campaña comenzó el año pasado con </w:t>
      </w:r>
      <w:r w:rsidDel="00000000" w:rsidR="00000000" w:rsidRPr="00000000">
        <w:rPr>
          <w:i w:val="1"/>
          <w:rtl w:val="0"/>
        </w:rPr>
        <w:t xml:space="preserve">‘Stories from under the tree’</w:t>
      </w:r>
      <w:r w:rsidDel="00000000" w:rsidR="00000000" w:rsidRPr="00000000">
        <w:rPr>
          <w:rtl w:val="0"/>
        </w:rPr>
        <w:t xml:space="preserve"> y terminará con </w:t>
      </w:r>
      <w:r w:rsidDel="00000000" w:rsidR="00000000" w:rsidRPr="00000000">
        <w:rPr>
          <w:i w:val="1"/>
          <w:rtl w:val="0"/>
        </w:rPr>
        <w:t xml:space="preserve">‘Stories from the tree top’</w:t>
      </w:r>
      <w:r w:rsidDel="00000000" w:rsidR="00000000" w:rsidRPr="00000000">
        <w:rPr>
          <w:rtl w:val="0"/>
        </w:rPr>
        <w:t xml:space="preserve"> a finales de 2020. El tema principal de este año es compartir la alegría y la diversión de la temporada.</w:t>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La magia de la época festiva se celebrará en cada uno de los diez hoteles de The Peninsula alrededor el mundo, con árboles de Navidad gigantes erigidos en los grandes vestíbulos y decoraciones resplandecientes visibles, para que todos las disfruten.</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b w:val="1"/>
          <w:rtl w:val="0"/>
        </w:rPr>
        <w:t xml:space="preserve">Tiempo de reflexión</w:t>
      </w:r>
    </w:p>
    <w:p w:rsidR="00000000" w:rsidDel="00000000" w:rsidP="00000000" w:rsidRDefault="00000000" w:rsidRPr="00000000" w14:paraId="00000019">
      <w:pPr>
        <w:jc w:val="both"/>
        <w:rPr>
          <w:color w:val="1155cc"/>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Los niños son a menudo los portadores de la alegría y la diversión de la temporada; es por ello que en apoyo de los menos afortunados, los seis personajes de </w:t>
      </w:r>
      <w:r w:rsidDel="00000000" w:rsidR="00000000" w:rsidRPr="00000000">
        <w:rPr>
          <w:i w:val="1"/>
          <w:rtl w:val="0"/>
        </w:rPr>
        <w:t xml:space="preserve">‘Stories from the tree’</w:t>
      </w:r>
      <w:r w:rsidDel="00000000" w:rsidR="00000000" w:rsidRPr="00000000">
        <w:rPr>
          <w:rtl w:val="0"/>
        </w:rPr>
        <w:t xml:space="preserve"> estarán disponibles para su venta en cada hotel en forma de adornos o broches, y $5 dólares de cada compra serán donados a organizaciones benéficas locales de empoderamiento juvenil.</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drawing>
          <wp:inline distB="114300" distT="114300" distL="114300" distR="114300">
            <wp:extent cx="5943600" cy="21590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405" w:right="360" w:firstLine="0"/>
        <w:jc w:val="both"/>
        <w:rPr>
          <w:color w:val="1155cc"/>
        </w:rPr>
      </w:pPr>
      <w:r w:rsidDel="00000000" w:rsidR="00000000" w:rsidRPr="00000000">
        <w:rPr>
          <w:sz w:val="18"/>
          <w:szCs w:val="18"/>
          <w:rtl w:val="0"/>
        </w:rPr>
        <w:t xml:space="preserve">Imagen: El vestíbulo de cada hotel The Peninsula contará con un gran árbol decorado y el clásico </w:t>
      </w:r>
      <w:r w:rsidDel="00000000" w:rsidR="00000000" w:rsidRPr="00000000">
        <w:rPr>
          <w:i w:val="1"/>
          <w:sz w:val="18"/>
          <w:szCs w:val="18"/>
          <w:rtl w:val="0"/>
        </w:rPr>
        <w:t xml:space="preserve">Afternoon Tea</w:t>
      </w:r>
      <w:r w:rsidDel="00000000" w:rsidR="00000000" w:rsidRPr="00000000">
        <w:rPr>
          <w:sz w:val="18"/>
          <w:szCs w:val="18"/>
          <w:rtl w:val="0"/>
        </w:rPr>
        <w:t xml:space="preserve"> estará disponible con temática festiva, $5 dólares de cada compra serán donados a organizaciones benéficas locales.</w:t>
      </w: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Los paquetes de </w:t>
      </w:r>
      <w:r w:rsidDel="00000000" w:rsidR="00000000" w:rsidRPr="00000000">
        <w:rPr>
          <w:i w:val="1"/>
          <w:rtl w:val="0"/>
        </w:rPr>
        <w:t xml:space="preserve">Afternoon Tea</w:t>
      </w:r>
      <w:r w:rsidDel="00000000" w:rsidR="00000000" w:rsidRPr="00000000">
        <w:rPr>
          <w:rtl w:val="0"/>
        </w:rPr>
        <w:t xml:space="preserve"> con temática de </w:t>
      </w:r>
      <w:r w:rsidDel="00000000" w:rsidR="00000000" w:rsidRPr="00000000">
        <w:rPr>
          <w:i w:val="1"/>
          <w:rtl w:val="0"/>
        </w:rPr>
        <w:t xml:space="preserve">‘Stories from the Tree’</w:t>
      </w:r>
      <w:r w:rsidDel="00000000" w:rsidR="00000000" w:rsidRPr="00000000">
        <w:rPr>
          <w:rtl w:val="0"/>
        </w:rPr>
        <w:t xml:space="preserve"> también estarán disponibles en todos los hoteles, los cuales destinarán $5 dólares por cada compra, a la organización benéfica local elegida por cada propiedad.</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spacing w:line="240" w:lineRule="auto"/>
        <w:jc w:val="center"/>
        <w:rPr/>
      </w:pPr>
      <w:r w:rsidDel="00000000" w:rsidR="00000000" w:rsidRPr="00000000">
        <w:rPr>
          <w:rtl w:val="0"/>
        </w:rPr>
        <w:t xml:space="preserve">###</w:t>
      </w:r>
    </w:p>
    <w:p w:rsidR="00000000" w:rsidDel="00000000" w:rsidP="00000000" w:rsidRDefault="00000000" w:rsidRPr="00000000" w14:paraId="00000022">
      <w:pPr>
        <w:spacing w:line="240" w:lineRule="auto"/>
        <w:jc w:val="center"/>
        <w:rPr/>
      </w:pPr>
      <w:r w:rsidDel="00000000" w:rsidR="00000000" w:rsidRPr="00000000">
        <w:rPr>
          <w:rtl w:val="0"/>
        </w:rPr>
      </w:r>
    </w:p>
    <w:p w:rsidR="00000000" w:rsidDel="00000000" w:rsidP="00000000" w:rsidRDefault="00000000" w:rsidRPr="00000000" w14:paraId="00000023">
      <w:pPr>
        <w:spacing w:line="240" w:lineRule="auto"/>
        <w:rPr>
          <w:b w:val="1"/>
          <w:sz w:val="18"/>
          <w:szCs w:val="18"/>
        </w:rPr>
      </w:pPr>
      <w:r w:rsidDel="00000000" w:rsidR="00000000" w:rsidRPr="00000000">
        <w:rPr>
          <w:rtl w:val="0"/>
        </w:rPr>
      </w:r>
    </w:p>
    <w:p w:rsidR="00000000" w:rsidDel="00000000" w:rsidP="00000000" w:rsidRDefault="00000000" w:rsidRPr="00000000" w14:paraId="00000024">
      <w:pPr>
        <w:spacing w:line="240" w:lineRule="auto"/>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5">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6">
      <w:pPr>
        <w:spacing w:after="200" w:line="240" w:lineRule="auto"/>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p>
    <w:p w:rsidR="00000000" w:rsidDel="00000000" w:rsidP="00000000" w:rsidRDefault="00000000" w:rsidRPr="00000000" w14:paraId="00000027">
      <w:pPr>
        <w:spacing w:after="200" w:line="240" w:lineRule="auto"/>
        <w:jc w:val="both"/>
        <w:rPr>
          <w:sz w:val="18"/>
          <w:szCs w:val="18"/>
        </w:rPr>
      </w:pPr>
      <w:r w:rsidDel="00000000" w:rsidR="00000000" w:rsidRPr="00000000">
        <w:rPr>
          <w:rtl w:val="0"/>
        </w:rPr>
      </w:r>
    </w:p>
    <w:p w:rsidR="00000000" w:rsidDel="00000000" w:rsidP="00000000" w:rsidRDefault="00000000" w:rsidRPr="00000000" w14:paraId="00000028">
      <w:pPr>
        <w:widowControl w:val="0"/>
        <w:numPr>
          <w:ilvl w:val="0"/>
          <w:numId w:val="1"/>
        </w:numPr>
        <w:spacing w:line="240" w:lineRule="auto"/>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9">
      <w:pPr>
        <w:widowControl w:val="0"/>
        <w:numPr>
          <w:ilvl w:val="0"/>
          <w:numId w:val="1"/>
        </w:numPr>
        <w:spacing w:line="240" w:lineRule="auto"/>
        <w:jc w:val="both"/>
      </w:pPr>
      <w:r w:rsidDel="00000000" w:rsidR="00000000" w:rsidRPr="00000000">
        <w:rPr>
          <w:rtl w:val="0"/>
        </w:rPr>
      </w:r>
    </w:p>
    <w:p w:rsidR="00000000" w:rsidDel="00000000" w:rsidP="00000000" w:rsidRDefault="00000000" w:rsidRPr="00000000" w14:paraId="0000002A">
      <w:pPr>
        <w:widowControl w:val="0"/>
        <w:numPr>
          <w:ilvl w:val="0"/>
          <w:numId w:val="1"/>
        </w:numPr>
        <w:spacing w:line="240" w:lineRule="auto"/>
        <w:jc w:val="both"/>
      </w:pPr>
      <w:r w:rsidDel="00000000" w:rsidR="00000000" w:rsidRPr="00000000">
        <w:rPr>
          <w:rtl w:val="0"/>
        </w:rPr>
        <w:t xml:space="preserve">Sandy Machuca</w:t>
      </w:r>
    </w:p>
    <w:p w:rsidR="00000000" w:rsidDel="00000000" w:rsidP="00000000" w:rsidRDefault="00000000" w:rsidRPr="00000000" w14:paraId="0000002B">
      <w:pPr>
        <w:widowControl w:val="0"/>
        <w:numPr>
          <w:ilvl w:val="0"/>
          <w:numId w:val="1"/>
        </w:numPr>
        <w:spacing w:line="240" w:lineRule="auto"/>
        <w:jc w:val="both"/>
      </w:pPr>
      <w:r w:rsidDel="00000000" w:rsidR="00000000" w:rsidRPr="00000000">
        <w:rPr>
          <w:rtl w:val="0"/>
        </w:rPr>
        <w:t xml:space="preserve">Public Relations Manager</w:t>
      </w:r>
    </w:p>
    <w:p w:rsidR="00000000" w:rsidDel="00000000" w:rsidP="00000000" w:rsidRDefault="00000000" w:rsidRPr="00000000" w14:paraId="0000002C">
      <w:pPr>
        <w:widowControl w:val="0"/>
        <w:numPr>
          <w:ilvl w:val="0"/>
          <w:numId w:val="1"/>
        </w:numPr>
        <w:spacing w:line="240" w:lineRule="auto"/>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D">
      <w:pPr>
        <w:widowControl w:val="0"/>
        <w:numPr>
          <w:ilvl w:val="0"/>
          <w:numId w:val="1"/>
        </w:numPr>
        <w:spacing w:line="240" w:lineRule="auto"/>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E">
      <w:pPr>
        <w:widowControl w:val="0"/>
        <w:numPr>
          <w:ilvl w:val="0"/>
          <w:numId w:val="1"/>
        </w:numPr>
        <w:spacing w:line="240" w:lineRule="auto"/>
        <w:jc w:val="both"/>
      </w:pPr>
      <w:r w:rsidDel="00000000" w:rsidR="00000000" w:rsidRPr="00000000">
        <w:rPr>
          <w:rtl w:val="0"/>
        </w:rPr>
        <w:t xml:space="preserve">Of. 6392.1100 Ext. 3415</w:t>
      </w:r>
    </w:p>
    <w:p w:rsidR="00000000" w:rsidDel="00000000" w:rsidP="00000000" w:rsidRDefault="00000000" w:rsidRPr="00000000" w14:paraId="0000002F">
      <w:pPr>
        <w:widowControl w:val="0"/>
        <w:numPr>
          <w:ilvl w:val="0"/>
          <w:numId w:val="1"/>
        </w:numPr>
        <w:spacing w:line="240" w:lineRule="auto"/>
        <w:jc w:val="both"/>
      </w:pPr>
      <w:r w:rsidDel="00000000" w:rsidR="00000000" w:rsidRPr="00000000">
        <w:rPr>
          <w:rtl w:val="0"/>
        </w:rPr>
        <w:t xml:space="preserve">M: 04455 2270 5536</w:t>
      </w:r>
    </w:p>
    <w:p w:rsidR="00000000" w:rsidDel="00000000" w:rsidP="00000000" w:rsidRDefault="00000000" w:rsidRPr="00000000" w14:paraId="00000030">
      <w:pPr>
        <w:widowControl w:val="0"/>
        <w:numPr>
          <w:ilvl w:val="0"/>
          <w:numId w:val="1"/>
        </w:numPr>
        <w:spacing w:line="240" w:lineRule="auto"/>
        <w:jc w:val="both"/>
      </w:pPr>
      <w:hyperlink r:id="rId11">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1">
      <w:pPr>
        <w:widowControl w:val="0"/>
        <w:numPr>
          <w:ilvl w:val="0"/>
          <w:numId w:val="1"/>
        </w:numPr>
        <w:spacing w:line="240" w:lineRule="auto"/>
        <w:jc w:val="both"/>
      </w:pPr>
      <w:hyperlink r:id="rId12">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2">
      <w:pPr>
        <w:widowControl w:val="0"/>
        <w:numPr>
          <w:ilvl w:val="0"/>
          <w:numId w:val="1"/>
        </w:numPr>
        <w:spacing w:line="240" w:lineRule="auto"/>
        <w:jc w:val="both"/>
      </w:pPr>
      <w:hyperlink r:id="rId13">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3">
      <w:pPr>
        <w:widowControl w:val="0"/>
        <w:numPr>
          <w:ilvl w:val="0"/>
          <w:numId w:val="1"/>
        </w:numPr>
        <w:spacing w:line="240" w:lineRule="auto"/>
        <w:jc w:val="both"/>
      </w:pPr>
      <w:r w:rsidDel="00000000" w:rsidR="00000000" w:rsidRPr="00000000">
        <w:rPr>
          <w:rtl w:val="0"/>
        </w:rPr>
      </w:r>
    </w:p>
    <w:p w:rsidR="00000000" w:rsidDel="00000000" w:rsidP="00000000" w:rsidRDefault="00000000" w:rsidRPr="00000000" w14:paraId="00000034">
      <w:pPr>
        <w:numPr>
          <w:ilvl w:val="0"/>
          <w:numId w:val="1"/>
        </w:numPr>
        <w:tabs>
          <w:tab w:val="left" w:pos="8640"/>
        </w:tabs>
        <w:spacing w:line="240" w:lineRule="auto"/>
        <w:ind w:right="360"/>
      </w:pPr>
      <w:r w:rsidDel="00000000" w:rsidR="00000000" w:rsidRPr="00000000">
        <w:rPr>
          <w:rtl w:val="0"/>
        </w:rPr>
        <w:t xml:space="preserve">Jennifer Ornelas</w:t>
      </w:r>
    </w:p>
    <w:p w:rsidR="00000000" w:rsidDel="00000000" w:rsidP="00000000" w:rsidRDefault="00000000" w:rsidRPr="00000000" w14:paraId="00000035">
      <w:pPr>
        <w:numPr>
          <w:ilvl w:val="0"/>
          <w:numId w:val="1"/>
        </w:numPr>
        <w:tabs>
          <w:tab w:val="left" w:pos="8640"/>
        </w:tabs>
        <w:spacing w:line="240" w:lineRule="auto"/>
        <w:ind w:right="360"/>
      </w:pPr>
      <w:r w:rsidDel="00000000" w:rsidR="00000000" w:rsidRPr="00000000">
        <w:rPr>
          <w:rtl w:val="0"/>
        </w:rPr>
        <w:t xml:space="preserve">Sr. Account Executive</w:t>
      </w:r>
    </w:p>
    <w:p w:rsidR="00000000" w:rsidDel="00000000" w:rsidP="00000000" w:rsidRDefault="00000000" w:rsidRPr="00000000" w14:paraId="00000036">
      <w:pPr>
        <w:numPr>
          <w:ilvl w:val="0"/>
          <w:numId w:val="1"/>
        </w:numPr>
        <w:tabs>
          <w:tab w:val="left" w:pos="8640"/>
        </w:tabs>
        <w:spacing w:line="240" w:lineRule="auto"/>
        <w:ind w:right="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7">
      <w:pPr>
        <w:numPr>
          <w:ilvl w:val="0"/>
          <w:numId w:val="1"/>
        </w:numPr>
        <w:tabs>
          <w:tab w:val="left" w:pos="8640"/>
        </w:tabs>
        <w:spacing w:line="240" w:lineRule="auto"/>
        <w:ind w:right="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8">
      <w:pPr>
        <w:numPr>
          <w:ilvl w:val="0"/>
          <w:numId w:val="1"/>
        </w:numPr>
        <w:tabs>
          <w:tab w:val="left" w:pos="8640"/>
        </w:tabs>
        <w:spacing w:line="240" w:lineRule="auto"/>
        <w:ind w:right="360"/>
      </w:pPr>
      <w:r w:rsidDel="00000000" w:rsidR="00000000" w:rsidRPr="00000000">
        <w:rPr>
          <w:rtl w:val="0"/>
        </w:rPr>
        <w:t xml:space="preserve">Of. 6392.1100 </w:t>
      </w:r>
    </w:p>
    <w:p w:rsidR="00000000" w:rsidDel="00000000" w:rsidP="00000000" w:rsidRDefault="00000000" w:rsidRPr="00000000" w14:paraId="00000039">
      <w:pPr>
        <w:numPr>
          <w:ilvl w:val="0"/>
          <w:numId w:val="1"/>
        </w:numPr>
        <w:tabs>
          <w:tab w:val="left" w:pos="8640"/>
        </w:tabs>
        <w:spacing w:line="240" w:lineRule="auto"/>
        <w:ind w:right="360"/>
      </w:pPr>
      <w:hyperlink r:id="rId14">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A">
      <w:pPr>
        <w:numPr>
          <w:ilvl w:val="0"/>
          <w:numId w:val="1"/>
        </w:numPr>
        <w:tabs>
          <w:tab w:val="left" w:pos="8640"/>
        </w:tabs>
        <w:spacing w:line="240" w:lineRule="auto"/>
        <w:ind w:right="360"/>
      </w:pPr>
      <w:hyperlink r:id="rId15">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B">
      <w:pPr>
        <w:numPr>
          <w:ilvl w:val="0"/>
          <w:numId w:val="1"/>
        </w:numPr>
        <w:tabs>
          <w:tab w:val="left" w:pos="8640"/>
        </w:tabs>
        <w:spacing w:line="240" w:lineRule="auto"/>
        <w:ind w:right="360"/>
      </w:pPr>
      <w:hyperlink r:id="rId16">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sectPr>
      <w:head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2024063</wp:posOffset>
          </wp:positionH>
          <wp:positionV relativeFrom="paragraph">
            <wp:posOffset>180975</wp:posOffset>
          </wp:positionV>
          <wp:extent cx="1895475" cy="97155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5475" cy="971550"/>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andy@another.co" TargetMode="External"/><Relationship Id="rId10" Type="http://schemas.openxmlformats.org/officeDocument/2006/relationships/image" Target="media/image3.png"/><Relationship Id="rId13" Type="http://schemas.openxmlformats.org/officeDocument/2006/relationships/hyperlink" Target="http://www.peninsula.com/" TargetMode="External"/><Relationship Id="rId12" Type="http://schemas.openxmlformats.org/officeDocument/2006/relationships/hyperlink" Target="http://www.peninsula.com/en/newsro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peninsula.com/en/newsroom" TargetMode="External"/><Relationship Id="rId14" Type="http://schemas.openxmlformats.org/officeDocument/2006/relationships/hyperlink" Target="mailto:jennifer.hernandez@another.co" TargetMode="External"/><Relationship Id="rId17" Type="http://schemas.openxmlformats.org/officeDocument/2006/relationships/header" Target="header1.xml"/><Relationship Id="rId16" Type="http://schemas.openxmlformats.org/officeDocument/2006/relationships/hyperlink" Target="http://www.peninsula.com/"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peninsula.com/en/default?gclid=EAIaIQobChMIv7zv6pm42AIVQx0rCh2hzw4PEAAYASAAEgLZL_D_BwE&amp;gclsrc=aw.ds#featured-offers" TargetMode="External"/><Relationship Id="rId8" Type="http://schemas.openxmlformats.org/officeDocument/2006/relationships/hyperlink" Target="https://www.peninsula.com/en/default?gclid=EAIaIQobChMIv7zv6pm42AIVQx0rCh2hzw4PEAAYASAAEgLZL_D_BwE&amp;gclsrc=aw.ds#featured-off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